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Уважаемый налогоплательщик!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Настоящим доводим до Вашего сведения следующую информацию по уплате страховых взносов в фиксированном размере.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Суммы страховых взносов за расчетный период уплачиваются плательщиками не позднее 31 декабря текущего календарного года. 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прекращения физическим лицом деятельности индивидуального предпринимателя, уплата страховых взносов такими плательщиками осуществляется не позднее 15 календарных дней с даты снятия с учета в налоговом органе.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Оплатить страховые взносы, узнать актуальную информацию о задолженности можно в «</w:t>
      </w:r>
      <w:hyperlink r:id="rId4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Личном кабинете ИП</w:t>
        </w:r>
      </w:hyperlink>
      <w:r>
        <w:rPr>
          <w:rFonts w:ascii="Arial" w:hAnsi="Arial" w:cs="Arial"/>
          <w:color w:val="000000"/>
          <w:sz w:val="27"/>
          <w:szCs w:val="27"/>
        </w:rPr>
        <w:t>». Чтобы оплатить взносы, достаточно ввести реквизиты банковской карты или воспользоваться онлайн-сервисом одного из банков-партнёров ФНС России. Взносы также можно заплатить с помощью группы сервисов «</w:t>
      </w:r>
      <w:hyperlink r:id="rId5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Уплата</w:t>
        </w:r>
      </w:hyperlink>
      <w:r>
        <w:rPr>
          <w:rFonts w:ascii="Arial" w:hAnsi="Arial" w:cs="Arial"/>
          <w:color w:val="000000"/>
          <w:sz w:val="27"/>
          <w:szCs w:val="27"/>
        </w:rPr>
        <w:t> налогов и пошлин», разделы «Индивидуальные предприниматели», «Физические лица».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Периоды Вашей деятельности включаются в страховой стаж, необходимый для назначения пенсии, при условии фактической уплаты страховых взносов в бюджет Пенсионного фонда Российской Федерации.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законодательством Российской Федерации Гражданин обязан уплачивать страховые взносы с момента приобретения им статуса индивидуального предпринимателя, то есть с момента внесения в ЕГРИП записи о государственной регистрации физического лица в качестве индивидуального предпринимателя, и до момента государственной регистрации при прекращении физическим лицом деятельности в качестве индивидуального предпринимателя.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отсутствия ведения финансово-хозяйственной деятельности в целях снятия налоговой нагрузки рекомендуем Вам прекратить деятельность в качестве индивидуального предпринимателя в порядке, установленном законодательством о государственной регистрации.</w:t>
      </w:r>
    </w:p>
    <w:p w:rsidR="00A10B36" w:rsidRDefault="00A10B36" w:rsidP="00A10B3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оформлении документов необходимых для государственной регистрации прекращения Вами деятельности в качестве индивидуального предпринимателя, Вы можете воспользоваться информацией (включая пошаговую инструкцию о действиях на этапах </w:t>
      </w:r>
      <w:r>
        <w:rPr>
          <w:rFonts w:ascii="Arial" w:hAnsi="Arial" w:cs="Arial"/>
          <w:color w:val="000000"/>
          <w:sz w:val="27"/>
          <w:szCs w:val="27"/>
        </w:rPr>
        <w:lastRenderedPageBreak/>
        <w:t>государственной регистрации при прекращении физическим лицом деятельности в качестве индивидуального предпринимателя), размещенной на сайте Федеральной налоговой службы (www.nalog.ru) в разделе «Индивидуальные предприниматели», подраздел «Меня интересует», подраздел «Прекращение деятельности ИП».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36"/>
    <w:rsid w:val="000F282F"/>
    <w:rsid w:val="00A10B3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41C9-D3FB-499C-912C-2B78866D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B36"/>
    <w:rPr>
      <w:b/>
      <w:bCs/>
    </w:rPr>
  </w:style>
  <w:style w:type="character" w:styleId="a5">
    <w:name w:val="Hyperlink"/>
    <w:basedOn w:val="a0"/>
    <w:uiPriority w:val="99"/>
    <w:semiHidden/>
    <w:unhideWhenUsed/>
    <w:rsid w:val="00A10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payment/payment-search.html" TargetMode="External"/><Relationship Id="rId4" Type="http://schemas.openxmlformats.org/officeDocument/2006/relationships/hyperlink" Target="https://lki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2022-11-07T11:37:00Z</dcterms:created>
  <dcterms:modified xsi:type="dcterms:W3CDTF">2022-11-07T11:37:00Z</dcterms:modified>
</cp:coreProperties>
</file>